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88" w:rsidRPr="00FF0EE4" w:rsidRDefault="00715B88" w:rsidP="00715B88">
      <w:pPr>
        <w:ind w:firstLine="709"/>
        <w:jc w:val="center"/>
        <w:rPr>
          <w:b/>
          <w:sz w:val="18"/>
          <w:szCs w:val="18"/>
        </w:rPr>
      </w:pPr>
      <w:r w:rsidRPr="00FF0EE4">
        <w:rPr>
          <w:b/>
          <w:sz w:val="18"/>
          <w:szCs w:val="18"/>
        </w:rPr>
        <w:t>ТЕХНИЧЕСКОЕ ЗАДАНИЕ</w:t>
      </w:r>
    </w:p>
    <w:p w:rsidR="00715B88" w:rsidRPr="00FF0EE4" w:rsidRDefault="00715B88" w:rsidP="00715B88">
      <w:pPr>
        <w:jc w:val="center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proofErr w:type="gramStart"/>
      <w:r w:rsidRPr="00FF0EE4">
        <w:rPr>
          <w:b/>
          <w:sz w:val="18"/>
          <w:szCs w:val="18"/>
        </w:rPr>
        <w:t>на</w:t>
      </w:r>
      <w:proofErr w:type="gramEnd"/>
      <w:r w:rsidRPr="00FF0EE4">
        <w:rPr>
          <w:b/>
          <w:sz w:val="18"/>
          <w:szCs w:val="18"/>
        </w:rPr>
        <w:t xml:space="preserve"> </w:t>
      </w:r>
      <w:r w:rsidRPr="00FF0EE4">
        <w:rPr>
          <w:b/>
          <w:bCs/>
          <w:sz w:val="18"/>
          <w:szCs w:val="18"/>
        </w:rPr>
        <w:t>поставку продуктов питания</w:t>
      </w:r>
      <w:r w:rsidR="00B85A1B">
        <w:rPr>
          <w:b/>
          <w:bCs/>
          <w:sz w:val="18"/>
          <w:szCs w:val="18"/>
        </w:rPr>
        <w:t xml:space="preserve"> </w:t>
      </w:r>
    </w:p>
    <w:p w:rsidR="00715B88" w:rsidRPr="00FF0EE4" w:rsidRDefault="00715B88" w:rsidP="00715B88">
      <w:pPr>
        <w:ind w:firstLine="709"/>
        <w:jc w:val="both"/>
        <w:rPr>
          <w:sz w:val="18"/>
          <w:szCs w:val="18"/>
        </w:rPr>
      </w:pPr>
    </w:p>
    <w:p w:rsidR="00715B88" w:rsidRPr="00FF0EE4" w:rsidRDefault="00715B88" w:rsidP="00715B88">
      <w:pPr>
        <w:ind w:firstLine="709"/>
        <w:jc w:val="both"/>
        <w:rPr>
          <w:b/>
          <w:sz w:val="18"/>
          <w:szCs w:val="18"/>
        </w:rPr>
      </w:pPr>
      <w:r w:rsidRPr="00FF0EE4">
        <w:rPr>
          <w:b/>
          <w:sz w:val="18"/>
          <w:szCs w:val="18"/>
        </w:rPr>
        <w:t>1.Наименование поставляемых товаров. Количество поставляемых товаров.</w:t>
      </w:r>
    </w:p>
    <w:p w:rsidR="00715B88" w:rsidRPr="00FF0EE4" w:rsidRDefault="00715B88" w:rsidP="00715B88">
      <w:pPr>
        <w:ind w:firstLine="709"/>
        <w:jc w:val="both"/>
        <w:rPr>
          <w:sz w:val="18"/>
          <w:szCs w:val="18"/>
        </w:rPr>
      </w:pPr>
    </w:p>
    <w:tbl>
      <w:tblPr>
        <w:tblW w:w="5029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583"/>
        <w:gridCol w:w="1855"/>
        <w:gridCol w:w="1620"/>
      </w:tblGrid>
      <w:tr w:rsidR="00715B88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15B88" w:rsidRPr="00FF0EE4" w:rsidRDefault="00715B88" w:rsidP="008762B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F0EE4">
              <w:rPr>
                <w:rFonts w:eastAsia="Calibri"/>
                <w:b/>
                <w:bCs/>
                <w:sz w:val="18"/>
                <w:szCs w:val="18"/>
              </w:rPr>
              <w:t xml:space="preserve">№ </w:t>
            </w:r>
          </w:p>
          <w:p w:rsidR="00715B88" w:rsidRPr="00FF0EE4" w:rsidRDefault="00715B88" w:rsidP="008762B3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FF0EE4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gramEnd"/>
            <w:r w:rsidRPr="00FF0EE4">
              <w:rPr>
                <w:rFonts w:eastAsia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15B88" w:rsidRPr="00FF0EE4" w:rsidRDefault="00715B88" w:rsidP="008762B3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EE4">
              <w:rPr>
                <w:rFonts w:eastAsia="Calibri"/>
                <w:b/>
                <w:bCs/>
                <w:sz w:val="18"/>
                <w:szCs w:val="18"/>
              </w:rPr>
              <w:t>Наименование поставляемого товара</w:t>
            </w:r>
          </w:p>
        </w:tc>
        <w:tc>
          <w:tcPr>
            <w:tcW w:w="9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15B88" w:rsidRPr="00FF0EE4" w:rsidRDefault="00715B88" w:rsidP="008762B3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EE4">
              <w:rPr>
                <w:rFonts w:eastAsia="Calibri"/>
                <w:b/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715B88" w:rsidRPr="00FF0EE4" w:rsidRDefault="00715B88" w:rsidP="008762B3">
            <w:pPr>
              <w:jc w:val="center"/>
              <w:rPr>
                <w:rFonts w:eastAsia="Calibri"/>
                <w:sz w:val="18"/>
                <w:szCs w:val="18"/>
              </w:rPr>
            </w:pPr>
            <w:r w:rsidRPr="00FF0EE4">
              <w:rPr>
                <w:rFonts w:eastAsia="Calibri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F04B84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F04B84" w:rsidRPr="00FF0EE4" w:rsidRDefault="008C1833" w:rsidP="00F04B8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4B84" w:rsidRPr="00F04B84" w:rsidRDefault="00F04B84" w:rsidP="00F04B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4B84">
              <w:rPr>
                <w:sz w:val="18"/>
                <w:szCs w:val="18"/>
                <w:lang w:eastAsia="en-US"/>
              </w:rPr>
              <w:t>Лимоны свежие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F04B84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04B84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A70C79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F04B84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F04B84" w:rsidRPr="00FF0EE4" w:rsidRDefault="008C1833" w:rsidP="00F04B8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4B84" w:rsidRPr="00F04B84" w:rsidRDefault="00A70C79" w:rsidP="00F04B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Петрушка свежая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F04B84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04B84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A70C79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F04B84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F04B84" w:rsidRPr="00FF0EE4" w:rsidRDefault="008C1833" w:rsidP="00F04B8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4B84" w:rsidRPr="00F04B84" w:rsidRDefault="00F04B84" w:rsidP="00F04B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4B84">
              <w:rPr>
                <w:sz w:val="18"/>
                <w:szCs w:val="18"/>
                <w:lang w:eastAsia="en-US"/>
              </w:rPr>
              <w:t>Лук репчатый свежий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F04B84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04B84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A70C79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F04B84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F04B84" w:rsidRDefault="008C1833" w:rsidP="00F04B8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4B84" w:rsidRPr="00F04B84" w:rsidRDefault="00F04B84" w:rsidP="00F04B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4B84">
              <w:rPr>
                <w:sz w:val="18"/>
                <w:szCs w:val="18"/>
                <w:lang w:eastAsia="en-US"/>
              </w:rPr>
              <w:t>Свекла столовая свежая сорт первый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F04B84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04B84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A70C79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132</w:t>
            </w:r>
          </w:p>
        </w:tc>
      </w:tr>
      <w:tr w:rsidR="00F04B84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F04B84" w:rsidRDefault="00A70C79" w:rsidP="00F04B8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04B84" w:rsidRPr="00F04B84" w:rsidRDefault="00F04B84" w:rsidP="00F04B8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04B84">
              <w:rPr>
                <w:sz w:val="18"/>
                <w:szCs w:val="18"/>
                <w:lang w:eastAsia="en-US"/>
              </w:rPr>
              <w:t>Томаты свежие, сорт первый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4B84" w:rsidRPr="00F04B84" w:rsidRDefault="00F04B84" w:rsidP="00F04B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04B84">
              <w:rPr>
                <w:sz w:val="18"/>
                <w:szCs w:val="18"/>
                <w:lang w:eastAsia="en-US"/>
              </w:rPr>
              <w:t>кг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A70C79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</w:t>
            </w:r>
          </w:p>
        </w:tc>
      </w:tr>
      <w:tr w:rsidR="00F04B84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F04B84" w:rsidRDefault="00A70C79" w:rsidP="00F04B8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F04B84" w:rsidP="00F04B84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04B84">
              <w:rPr>
                <w:sz w:val="18"/>
                <w:szCs w:val="18"/>
                <w:lang w:eastAsia="en-US"/>
              </w:rPr>
              <w:t>Яблоки свежие сорт первый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F04B84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04B84"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4B84" w:rsidRPr="00F04B84" w:rsidRDefault="00A70C79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</w:tr>
      <w:tr w:rsidR="008C1833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8C1833" w:rsidRDefault="00A70C79" w:rsidP="008C1833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C1833" w:rsidRPr="00F04B84" w:rsidRDefault="00A70C79" w:rsidP="008C1833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Бананы</w:t>
            </w:r>
            <w:r w:rsidR="008C1833" w:rsidRPr="00F04B84">
              <w:rPr>
                <w:sz w:val="18"/>
                <w:szCs w:val="18"/>
                <w:lang w:eastAsia="en-US"/>
              </w:rPr>
              <w:t xml:space="preserve"> свежие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1833" w:rsidRPr="00F04B84" w:rsidRDefault="008C1833" w:rsidP="008C18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1833" w:rsidRPr="00F04B84" w:rsidRDefault="00A70C79" w:rsidP="008C18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</w:tr>
      <w:tr w:rsidR="008C1833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8C1833" w:rsidRDefault="00A70C79" w:rsidP="008C1833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8C1833" w:rsidRPr="00F04B84" w:rsidRDefault="008C1833" w:rsidP="008C183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4B84">
              <w:rPr>
                <w:sz w:val="18"/>
                <w:szCs w:val="18"/>
                <w:lang w:eastAsia="en-US"/>
              </w:rPr>
              <w:t>Морковь столовая свежая, сорт первый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1833" w:rsidRPr="00F04B84" w:rsidRDefault="008C1833" w:rsidP="008C18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1833" w:rsidRPr="00F04B84" w:rsidRDefault="00A70C79" w:rsidP="008C183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222</w:t>
            </w:r>
          </w:p>
        </w:tc>
      </w:tr>
      <w:tr w:rsidR="008C1833" w:rsidRPr="00FF0EE4" w:rsidTr="00A70C79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</w:tcPr>
          <w:p w:rsidR="008C1833" w:rsidRDefault="00A70C79" w:rsidP="00F04B8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1833" w:rsidRPr="00F04B84" w:rsidRDefault="008C1833" w:rsidP="00F04B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Мандарины свежие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1833" w:rsidRPr="00F04B84" w:rsidRDefault="008C1833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кг</w:t>
            </w:r>
            <w:proofErr w:type="gramEnd"/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C1833" w:rsidRPr="00F04B84" w:rsidRDefault="00A70C79" w:rsidP="00F04B84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210</w:t>
            </w:r>
          </w:p>
        </w:tc>
      </w:tr>
    </w:tbl>
    <w:p w:rsidR="00715B88" w:rsidRPr="00FF0EE4" w:rsidRDefault="00715B88" w:rsidP="00715B88">
      <w:pPr>
        <w:ind w:firstLine="709"/>
        <w:jc w:val="both"/>
        <w:rPr>
          <w:sz w:val="18"/>
          <w:szCs w:val="18"/>
        </w:rPr>
      </w:pPr>
    </w:p>
    <w:p w:rsidR="005E4AD1" w:rsidRDefault="005E4AD1" w:rsidP="005E4AD1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Общие требования к товару, требования к его качеству, потребительским свойствам. 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632"/>
        <w:gridCol w:w="3775"/>
        <w:gridCol w:w="50"/>
        <w:gridCol w:w="4728"/>
      </w:tblGrid>
      <w:tr w:rsidR="005E4AD1" w:rsidTr="005E4AD1">
        <w:trPr>
          <w:trHeight w:val="307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AD1" w:rsidRDefault="005E4AD1">
            <w:pPr>
              <w:snapToGrid w:val="0"/>
              <w:spacing w:line="25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AD1" w:rsidRDefault="005E4AD1">
            <w:pPr>
              <w:snapToGrid w:val="0"/>
              <w:spacing w:line="25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2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AD1" w:rsidRDefault="005E4AD1">
            <w:pPr>
              <w:snapToGrid w:val="0"/>
              <w:spacing w:line="25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Требуемое значение показателей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3111E8" w:rsidRPr="00F349F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F349F1">
              <w:rPr>
                <w:b/>
                <w:sz w:val="18"/>
                <w:szCs w:val="18"/>
                <w:lang w:eastAsia="en-US"/>
              </w:rPr>
              <w:t>Лимоны свежие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3111E8" w:rsidRPr="00F349F1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Соответствие нормативно-технической документации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ГОСТ 4429-82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3111E8" w:rsidRPr="00F349F1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Потребительская тара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3111E8" w:rsidRPr="00F349F1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Фасовка, кг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Не более 20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3111E8" w:rsidRPr="00F349F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Петрушка свежая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111E8" w:rsidRPr="00F349F1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Соответствие нормативно-технической документации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A70C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 xml:space="preserve">ГОСТ </w:t>
            </w:r>
            <w:r w:rsidR="00A70C79">
              <w:rPr>
                <w:sz w:val="18"/>
                <w:szCs w:val="18"/>
                <w:lang w:eastAsia="en-US"/>
              </w:rPr>
              <w:t>Р 55904-2013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111E8" w:rsidRPr="00F349F1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Потребительская тара</w:t>
            </w:r>
          </w:p>
        </w:tc>
      </w:tr>
      <w:tr w:rsidR="003111E8" w:rsidTr="005E4AD1">
        <w:trPr>
          <w:trHeight w:val="2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111E8" w:rsidRPr="00F349F1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Фасовка, кг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A70C79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более 1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="003111E8" w:rsidRPr="00F349F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F349F1">
              <w:rPr>
                <w:b/>
                <w:sz w:val="18"/>
                <w:szCs w:val="18"/>
                <w:lang w:eastAsia="en-US"/>
              </w:rPr>
              <w:t xml:space="preserve">Лук репчатый свежий  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3111E8" w:rsidRPr="00F349F1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Соответствие нормативно-технической документации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ГОСТ 34306-2017, ГОСТ 1723-86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3111E8" w:rsidRPr="00F349F1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Потребительская тара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3111E8" w:rsidRPr="00F349F1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Фасовка, кг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Не более 20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  <w:r w:rsidR="003111E8" w:rsidRPr="00F349F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F349F1">
              <w:rPr>
                <w:b/>
                <w:sz w:val="18"/>
                <w:szCs w:val="18"/>
                <w:lang w:eastAsia="en-US"/>
              </w:rPr>
              <w:t>Свекла столовая свежая сорт первый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3111E8" w:rsidRPr="00F349F1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Соответствие нормативно-технической документации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ГОСТ 32285-2013, ГОСТ 1722-85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3111E8" w:rsidRPr="00F349F1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Производственная (потребительская тара)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8C1833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3111E8" w:rsidRPr="00F349F1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Фасовка, кг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Не более 20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  <w:r w:rsidR="003111E8" w:rsidRPr="00F349F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F349F1">
              <w:rPr>
                <w:b/>
                <w:sz w:val="18"/>
                <w:szCs w:val="18"/>
                <w:lang w:eastAsia="en-US"/>
              </w:rPr>
              <w:t>Томаты свежие, сорт первый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3111E8" w:rsidRPr="00F349F1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Соответствие нормативно-технической документации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ГОСТ 34298-2017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3111E8" w:rsidRPr="00F349F1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Производственная (потребительская тара)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3111E8" w:rsidRPr="00F349F1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Фасовка, кг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Не более 10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  <w:r w:rsidR="003111E8" w:rsidRPr="00F349F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F349F1">
              <w:rPr>
                <w:b/>
                <w:sz w:val="18"/>
                <w:szCs w:val="18"/>
                <w:lang w:eastAsia="en-US"/>
              </w:rPr>
              <w:t>Яблоки свежие сорт первый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3111E8" w:rsidRPr="00F349F1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Соответствие нормативно-технической документации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ГОСТ 34314-2017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3111E8" w:rsidRPr="00F349F1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Производственная (потребительская тара)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3111E8" w:rsidRPr="00F349F1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Фасовка, кг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Не более 20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3111E8" w:rsidRPr="00F349F1">
              <w:rPr>
                <w:sz w:val="18"/>
                <w:szCs w:val="18"/>
                <w:lang w:eastAsia="en-US"/>
              </w:rPr>
              <w:t>.4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Вес, 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Средняя масса 1 яблока не менее 150 и не более 250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  <w:r w:rsidR="003111E8" w:rsidRPr="00F349F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Бананы</w:t>
            </w:r>
            <w:r w:rsidR="003111E8" w:rsidRPr="00F349F1">
              <w:rPr>
                <w:b/>
                <w:sz w:val="18"/>
                <w:szCs w:val="18"/>
                <w:lang w:eastAsia="en-US"/>
              </w:rPr>
              <w:t xml:space="preserve"> свежие</w:t>
            </w:r>
            <w:r>
              <w:rPr>
                <w:b/>
                <w:sz w:val="18"/>
                <w:szCs w:val="18"/>
                <w:lang w:eastAsia="en-US"/>
              </w:rPr>
              <w:t xml:space="preserve"> потребительской степени зрелости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111E8" w:rsidRPr="00F349F1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Соответствие нормативно-технической документации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A70C7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 xml:space="preserve">ГОСТ </w:t>
            </w:r>
            <w:r w:rsidR="00A70C79">
              <w:rPr>
                <w:sz w:val="18"/>
                <w:szCs w:val="18"/>
                <w:lang w:eastAsia="en-US"/>
              </w:rPr>
              <w:t>Р 51603-2000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111E8" w:rsidRPr="00F349F1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A70C79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соответствии с ГОСТ Р 51603-2000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111E8" w:rsidRPr="00F349F1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Фасовка, кг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Не более 20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  <w:r w:rsidR="003111E8" w:rsidRPr="00F349F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F349F1">
              <w:rPr>
                <w:b/>
                <w:sz w:val="18"/>
                <w:szCs w:val="18"/>
                <w:lang w:eastAsia="en-US"/>
              </w:rPr>
              <w:t>Морковь столовая свежая, сорт первый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3111E8" w:rsidRPr="00F349F1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Соответствие нормативно-технической документации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ГОСТ 32284-2013, ГОСТ 1721-85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3111E8" w:rsidRPr="00F349F1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Производственная (потребительская тара)</w:t>
            </w:r>
          </w:p>
        </w:tc>
      </w:tr>
      <w:tr w:rsidR="003111E8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A70C79" w:rsidP="003111E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3111E8" w:rsidRPr="00F349F1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Фасовка, кг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8" w:rsidRPr="00F349F1" w:rsidRDefault="003111E8" w:rsidP="003111E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349F1">
              <w:rPr>
                <w:sz w:val="18"/>
                <w:szCs w:val="18"/>
                <w:lang w:eastAsia="en-US"/>
              </w:rPr>
              <w:t>Не более 20</w:t>
            </w:r>
          </w:p>
        </w:tc>
      </w:tr>
      <w:tr w:rsidR="00C90305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305" w:rsidRPr="00C90305" w:rsidRDefault="00A70C79" w:rsidP="00C9030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  <w:r w:rsidR="00C90305" w:rsidRPr="00C90305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305" w:rsidRPr="00CC3101" w:rsidRDefault="00C90305" w:rsidP="00C90305">
            <w:pPr>
              <w:rPr>
                <w:b/>
                <w:sz w:val="18"/>
                <w:szCs w:val="18"/>
              </w:rPr>
            </w:pPr>
            <w:r w:rsidRPr="00CC3101">
              <w:rPr>
                <w:b/>
                <w:sz w:val="18"/>
                <w:szCs w:val="18"/>
              </w:rPr>
              <w:t>Мандарины свежие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05" w:rsidRPr="00994BDB" w:rsidRDefault="00C90305" w:rsidP="00C90305">
            <w:pPr>
              <w:rPr>
                <w:sz w:val="18"/>
                <w:szCs w:val="18"/>
              </w:rPr>
            </w:pPr>
          </w:p>
        </w:tc>
      </w:tr>
      <w:tr w:rsidR="00C90305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305" w:rsidRDefault="00A70C79" w:rsidP="00C9030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C90305">
              <w:rPr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305" w:rsidRPr="00994BDB" w:rsidRDefault="00C90305" w:rsidP="00C90305">
            <w:pPr>
              <w:rPr>
                <w:sz w:val="18"/>
                <w:szCs w:val="18"/>
              </w:rPr>
            </w:pPr>
            <w:r w:rsidRPr="00994BDB">
              <w:rPr>
                <w:sz w:val="18"/>
                <w:szCs w:val="18"/>
              </w:rPr>
              <w:t>Соответствие нормативно-технической документации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05" w:rsidRPr="00994BDB" w:rsidRDefault="00C90305" w:rsidP="00C90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4428-82</w:t>
            </w:r>
          </w:p>
        </w:tc>
      </w:tr>
      <w:tr w:rsidR="00C90305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305" w:rsidRDefault="00A70C79" w:rsidP="00C9030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C90305">
              <w:rPr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305" w:rsidRPr="00994BDB" w:rsidRDefault="00C90305" w:rsidP="00C90305">
            <w:pPr>
              <w:rPr>
                <w:sz w:val="18"/>
                <w:szCs w:val="18"/>
              </w:rPr>
            </w:pPr>
            <w:r w:rsidRPr="00994BDB">
              <w:rPr>
                <w:sz w:val="18"/>
                <w:szCs w:val="18"/>
              </w:rPr>
              <w:t>Упаковка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05" w:rsidRPr="00994BDB" w:rsidRDefault="00C90305" w:rsidP="00C90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Потребительская тара</w:t>
            </w:r>
          </w:p>
        </w:tc>
      </w:tr>
      <w:tr w:rsidR="00C90305" w:rsidTr="005E4AD1">
        <w:trPr>
          <w:trHeight w:val="7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305" w:rsidRDefault="00A70C79" w:rsidP="00C9030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bookmarkStart w:id="0" w:name="_GoBack"/>
            <w:bookmarkEnd w:id="0"/>
            <w:r w:rsidR="00C90305">
              <w:rPr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305" w:rsidRPr="00994BDB" w:rsidRDefault="00C90305" w:rsidP="00C90305">
            <w:pPr>
              <w:rPr>
                <w:sz w:val="18"/>
                <w:szCs w:val="18"/>
              </w:rPr>
            </w:pPr>
            <w:r w:rsidRPr="00994BDB">
              <w:rPr>
                <w:sz w:val="18"/>
                <w:szCs w:val="18"/>
              </w:rPr>
              <w:t>Фасовка, кг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05" w:rsidRPr="00994BDB" w:rsidRDefault="00C90305" w:rsidP="00C90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</w:t>
            </w:r>
          </w:p>
        </w:tc>
      </w:tr>
    </w:tbl>
    <w:p w:rsidR="00715B88" w:rsidRPr="00BD356C" w:rsidRDefault="00715B88" w:rsidP="00715B88">
      <w:pPr>
        <w:ind w:firstLine="851"/>
        <w:jc w:val="both"/>
        <w:rPr>
          <w:sz w:val="18"/>
          <w:szCs w:val="18"/>
        </w:rPr>
      </w:pPr>
      <w:r w:rsidRPr="00BD356C">
        <w:rPr>
          <w:sz w:val="18"/>
          <w:szCs w:val="18"/>
        </w:rPr>
        <w:lastRenderedPageBreak/>
        <w:t xml:space="preserve">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b/>
          <w:sz w:val="18"/>
          <w:szCs w:val="18"/>
        </w:rPr>
        <w:t>3. Место поставки товаров</w:t>
      </w:r>
      <w:r>
        <w:rPr>
          <w:sz w:val="18"/>
          <w:szCs w:val="18"/>
        </w:rPr>
        <w:t>: 301530</w:t>
      </w:r>
      <w:r w:rsidRPr="00FF0EE4">
        <w:rPr>
          <w:sz w:val="18"/>
          <w:szCs w:val="18"/>
        </w:rPr>
        <w:t xml:space="preserve"> Тульская</w:t>
      </w:r>
      <w:r>
        <w:rPr>
          <w:sz w:val="18"/>
          <w:szCs w:val="18"/>
        </w:rPr>
        <w:t xml:space="preserve"> область, г. Белев, ул. Советская, д. 91А</w:t>
      </w:r>
      <w:r w:rsidRPr="00FF0EE4">
        <w:rPr>
          <w:sz w:val="18"/>
          <w:szCs w:val="18"/>
        </w:rPr>
        <w:t>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b/>
          <w:sz w:val="18"/>
          <w:szCs w:val="18"/>
        </w:rPr>
        <w:t>4. Сроки поставки товара</w:t>
      </w:r>
      <w:r w:rsidRPr="00FF0EE4">
        <w:rPr>
          <w:sz w:val="18"/>
          <w:szCs w:val="18"/>
        </w:rPr>
        <w:t xml:space="preserve">: поставка товара Заказчику осуществляется с </w:t>
      </w:r>
      <w:r w:rsidR="008C1833">
        <w:rPr>
          <w:sz w:val="18"/>
          <w:szCs w:val="18"/>
        </w:rPr>
        <w:t>01 октября по 31 декабря</w:t>
      </w:r>
      <w:r>
        <w:rPr>
          <w:sz w:val="18"/>
          <w:szCs w:val="18"/>
        </w:rPr>
        <w:t xml:space="preserve"> (включительно) 2022 года.</w:t>
      </w:r>
    </w:p>
    <w:p w:rsidR="002508AD" w:rsidRPr="00FF0EE4" w:rsidRDefault="002508AD" w:rsidP="002508AD">
      <w:pPr>
        <w:ind w:firstLine="709"/>
        <w:jc w:val="both"/>
        <w:rPr>
          <w:b/>
          <w:sz w:val="18"/>
          <w:szCs w:val="18"/>
        </w:rPr>
      </w:pPr>
      <w:r w:rsidRPr="00FF0EE4">
        <w:rPr>
          <w:b/>
          <w:sz w:val="18"/>
          <w:szCs w:val="18"/>
        </w:rPr>
        <w:t>5. Условия поставки товара.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Товар Заказчику поставляется партиями в соответствии с условиями Договора. Количество Товара в каждой партии определяется на основании Заявки Заказчика на поставку Товара. Поставка Товара на основании не подписанной Заказчиком Заявки не допускается. Заявка направляется Заказчиком не позднее чем за 2 (два) календарных дня до предполагаемой поставки Товара. Поставка Товара по Заявкам осуществляется в течение 2 (двух) календарных дней со дня отправки Заявки Заказчиком.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Поставка продуктов питания должна осуществляться транспортом и силами поставщика непосредственно на склад Заказчика.</w:t>
      </w:r>
    </w:p>
    <w:p w:rsidR="002508AD" w:rsidRPr="00FF0EE4" w:rsidRDefault="002508AD" w:rsidP="002508AD">
      <w:pPr>
        <w:ind w:firstLine="709"/>
        <w:jc w:val="both"/>
        <w:rPr>
          <w:b/>
          <w:sz w:val="18"/>
          <w:szCs w:val="18"/>
        </w:rPr>
      </w:pPr>
      <w:r w:rsidRPr="00FF0EE4">
        <w:rPr>
          <w:b/>
          <w:sz w:val="18"/>
          <w:szCs w:val="18"/>
        </w:rPr>
        <w:t>6. Требования к безопасности товара.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Товар не должен представлять опасности для жизни и здоровья граждан. Безопасность пищевых продуктов должна быть обеспечена выполнением требований Федерального закона от 02.01.2000 № 29-ФЗ «О качестве и безопасности пищевых продуктов», Технического регламента Таможенного союза ТР ТС 021/2011 «О безопасности пищевой продукции», утверждённого Решением Комиссии Таможенного союза от 09.12.2011 N 880, Технического регламента Таможенного союза ТР ТС 022/2011 «Пищевая продукция в части ее маркировки», утверждённого Решением Комиссии Таможенного союза от 09.12.2011 N 881 и других нормативно-правовых актов. 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Пищевые продукты, подлежащие поставке, могут происходить из всех стран, за исключением тех, на которые наложены официальные экономические санкции и санитарные ограничения РФ и ООН.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Поставщик должен иметь следующие документы, подтверждающие качество и безопасность поставляемых продуктов питания: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– надлежащим образом заверенные сертификаты и/или декларации о соответствии согласно п. 7 ст. 17 Федерального Закона от 02.01.2000 № 29-ФЗ «О качестве и безопасности пищевых продуктов»;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– ветеринарный сопроводительный документ на продукцию, поднадзорную ветеринарному контролю, в соответствии с действующим законодательством Российской Федерации (предоставляется в том случае, если предметом контракта является поставка </w:t>
      </w:r>
      <w:proofErr w:type="spellStart"/>
      <w:r w:rsidRPr="00FF0EE4">
        <w:rPr>
          <w:sz w:val="18"/>
          <w:szCs w:val="18"/>
        </w:rPr>
        <w:t>непереработанной</w:t>
      </w:r>
      <w:proofErr w:type="spellEnd"/>
      <w:r w:rsidRPr="00FF0EE4">
        <w:rPr>
          <w:sz w:val="18"/>
          <w:szCs w:val="18"/>
        </w:rPr>
        <w:t xml:space="preserve"> пищевой продукции животного происхождения);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– копии санитарно-эпидемиологических заключений на пищевые продукты (продукты в натуральном или переработанном виде, употребляемые человеком в пищу, безалкогольные напитки, а также продовольственное сырье, пищевые продукты, полученные из генетически модифицированных источников), представляющие потенциальную опасность для человека, а также на виды пищевых продуктов, впервые ввозимых на территорию Российской Федерации, за исключением подлежащих государственной регистрации </w:t>
      </w:r>
      <w:proofErr w:type="spellStart"/>
      <w:r w:rsidRPr="00FF0EE4">
        <w:rPr>
          <w:sz w:val="18"/>
          <w:szCs w:val="18"/>
        </w:rPr>
        <w:t>Роспотребнадзором</w:t>
      </w:r>
      <w:proofErr w:type="spellEnd"/>
      <w:r w:rsidRPr="00FF0EE4">
        <w:rPr>
          <w:sz w:val="18"/>
          <w:szCs w:val="18"/>
        </w:rPr>
        <w:t xml:space="preserve">, выдаваемых в соответствии с Приказом </w:t>
      </w:r>
      <w:proofErr w:type="spellStart"/>
      <w:r w:rsidRPr="00FF0EE4">
        <w:rPr>
          <w:sz w:val="18"/>
          <w:szCs w:val="18"/>
        </w:rPr>
        <w:t>Роспотребнадзора</w:t>
      </w:r>
      <w:proofErr w:type="spellEnd"/>
      <w:r w:rsidRPr="00FF0EE4">
        <w:rPr>
          <w:sz w:val="18"/>
          <w:szCs w:val="18"/>
        </w:rPr>
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</w:t>
      </w:r>
    </w:p>
    <w:p w:rsidR="002508AD" w:rsidRPr="00FF0EE4" w:rsidRDefault="002508AD" w:rsidP="002508AD">
      <w:pPr>
        <w:ind w:firstLine="709"/>
        <w:jc w:val="both"/>
        <w:rPr>
          <w:b/>
          <w:sz w:val="18"/>
          <w:szCs w:val="18"/>
        </w:rPr>
      </w:pPr>
      <w:r w:rsidRPr="00FF0EE4">
        <w:rPr>
          <w:b/>
          <w:sz w:val="18"/>
          <w:szCs w:val="18"/>
        </w:rPr>
        <w:t>7. Требования к упаковке.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установленном в Договоре. Такой Товар не засчитывается в счет исполнения обязательств по Договору.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Поставщик несет ответственность перед Заказчиком за повреждение Товара вследствие его ненадлежащей упаковки.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2011 г. № 881, а также информацию согласно иным техническим регламентам на отдельные виды Товара.</w:t>
      </w:r>
    </w:p>
    <w:p w:rsidR="002508AD" w:rsidRPr="00FF0EE4" w:rsidRDefault="002508AD" w:rsidP="002508AD">
      <w:pPr>
        <w:ind w:firstLine="709"/>
        <w:jc w:val="both"/>
        <w:rPr>
          <w:b/>
          <w:sz w:val="18"/>
          <w:szCs w:val="18"/>
        </w:rPr>
      </w:pPr>
      <w:r w:rsidRPr="00FF0EE4">
        <w:rPr>
          <w:b/>
          <w:sz w:val="18"/>
          <w:szCs w:val="18"/>
        </w:rPr>
        <w:t>8. Требования к условиям хранения и транспортировки.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Хранение пищевых продуктов допускается в специально оборудованных помещениях, сооружениях, которые должны соответствовать требованиям строительных, санитарных и ветеринарных правил и норм.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2508AD" w:rsidRPr="00FF0EE4" w:rsidRDefault="002508AD" w:rsidP="002508AD">
      <w:pPr>
        <w:ind w:firstLine="709"/>
        <w:jc w:val="both"/>
        <w:rPr>
          <w:b/>
          <w:sz w:val="18"/>
          <w:szCs w:val="18"/>
        </w:rPr>
      </w:pPr>
      <w:r w:rsidRPr="00FF0EE4">
        <w:rPr>
          <w:b/>
          <w:sz w:val="18"/>
          <w:szCs w:val="18"/>
        </w:rPr>
        <w:t>9. Требования к остаточному сроку годности товара.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Остаточный срок годности товара на момент его поставки Заказчику должен составлять: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- не менее 12 (двенадцати) часов от установленного заводом-изготовителем - для товаров с общим сроком годности до 24 (двадцати четырех) часов;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- не менее 24 (двадцати четырех) часов от установленного заводом-изготовителем - для товаров с общим сроком годности до 48 (сорока восьми) часов;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- не менее 48 (сорока восьми) часов от установленного заводом-изготовителем - для товаров с общим сроком годности до 72 часов;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- не менее 3 (трех) суток от установленного заводом-изготовителем - для товаров с общим сроком годности до 5 (пяти) суток;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- не менее 5 (пяти) суток от установленного заводом-изготовителем - для товаров с общим сроком годности до 7 (семи) суток;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- не менее 7 (семи) суток от установленного заводом-изготовителем - для товаров с общим сроком годности до 10 (десяти) суток;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- не менее 10 (десяти) суток от установленного заводом-изготовителем - для товаров с общим сроком годности до 15 (пятнадцати) суток;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- не менее 2 (двух) недель от установленного заводом-изготовителем - для товаров с общим сроком годности до 3 (трех) недель;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lastRenderedPageBreak/>
        <w:t xml:space="preserve">- не менее 3 (трех) недель от установленного заводом-изготовителем - для товаров с общим сроком годности до 1 (одного) месяца;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- не менее 1 (одного) месяца от установленного заводом-изготовителем - для товаров с общим сроком годности до 2 (двух) месяцев;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- не менее 2 (двух) месяцев от установленного заводом-изготовителем - для товаров с общим сроком годности до 4 (четырех) месяцев;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 xml:space="preserve">- не менее 4 (четырех) месяцев от установленного заводом-изготовителем - для товаров с общим сроком годности до 6 (шести) месяцев; 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- не менее 6 (шести) месяцев от установленного заводом-изготовителем - для товаров с общим сроком годности до 9 (девяти) месяцев;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- не менее 9 (девяти) месяцев от установленного заводом-изготовителем - для товаров с общим сроком годности до 12 (двенадцати) месяцев;</w:t>
      </w:r>
    </w:p>
    <w:p w:rsidR="002508AD" w:rsidRPr="00FF0EE4" w:rsidRDefault="002508AD" w:rsidP="002508AD">
      <w:pPr>
        <w:ind w:firstLine="709"/>
        <w:jc w:val="both"/>
        <w:rPr>
          <w:sz w:val="18"/>
          <w:szCs w:val="18"/>
        </w:rPr>
      </w:pPr>
      <w:r w:rsidRPr="00FF0EE4">
        <w:rPr>
          <w:sz w:val="18"/>
          <w:szCs w:val="18"/>
        </w:rPr>
        <w:t>- не менее 12 (двенадцати) месяцев от установленного заводом-изготовителем - для товаров с общим сроком годности от 18 (восемнадцати) месяцев и выше.</w:t>
      </w:r>
    </w:p>
    <w:p w:rsidR="002508AD" w:rsidRPr="00C90685" w:rsidRDefault="002508AD" w:rsidP="002508AD"/>
    <w:p w:rsidR="002827EA" w:rsidRPr="00C90685" w:rsidRDefault="002827EA" w:rsidP="002508AD">
      <w:pPr>
        <w:ind w:firstLine="709"/>
        <w:jc w:val="both"/>
      </w:pPr>
    </w:p>
    <w:sectPr w:rsidR="002827EA" w:rsidRPr="00C90685" w:rsidSect="00186E00">
      <w:pgSz w:w="11906" w:h="16838"/>
      <w:pgMar w:top="567" w:right="709" w:bottom="720" w:left="17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560"/>
    <w:multiLevelType w:val="multilevel"/>
    <w:tmpl w:val="5FACDA1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9D7FB6"/>
    <w:multiLevelType w:val="hybridMultilevel"/>
    <w:tmpl w:val="A98E3A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C5"/>
    <w:rsid w:val="00140148"/>
    <w:rsid w:val="00155855"/>
    <w:rsid w:val="00186E00"/>
    <w:rsid w:val="001976DA"/>
    <w:rsid w:val="00202829"/>
    <w:rsid w:val="002310B2"/>
    <w:rsid w:val="0024315C"/>
    <w:rsid w:val="002508AD"/>
    <w:rsid w:val="002827EA"/>
    <w:rsid w:val="002F3ECA"/>
    <w:rsid w:val="003111E8"/>
    <w:rsid w:val="003C5679"/>
    <w:rsid w:val="003F6C60"/>
    <w:rsid w:val="0044754E"/>
    <w:rsid w:val="005230BD"/>
    <w:rsid w:val="005633C5"/>
    <w:rsid w:val="005C5838"/>
    <w:rsid w:val="005E4AD1"/>
    <w:rsid w:val="006068FD"/>
    <w:rsid w:val="00715B88"/>
    <w:rsid w:val="008435FA"/>
    <w:rsid w:val="008762B3"/>
    <w:rsid w:val="00896482"/>
    <w:rsid w:val="008C1833"/>
    <w:rsid w:val="00900886"/>
    <w:rsid w:val="00941F10"/>
    <w:rsid w:val="0099093F"/>
    <w:rsid w:val="00994BDB"/>
    <w:rsid w:val="00A70C79"/>
    <w:rsid w:val="00A86541"/>
    <w:rsid w:val="00AB4DCC"/>
    <w:rsid w:val="00AD0622"/>
    <w:rsid w:val="00B85A1B"/>
    <w:rsid w:val="00BD356C"/>
    <w:rsid w:val="00C1435E"/>
    <w:rsid w:val="00C90305"/>
    <w:rsid w:val="00C90685"/>
    <w:rsid w:val="00CC3101"/>
    <w:rsid w:val="00CC7CF9"/>
    <w:rsid w:val="00DB445F"/>
    <w:rsid w:val="00DD11EF"/>
    <w:rsid w:val="00E74E6B"/>
    <w:rsid w:val="00E9280F"/>
    <w:rsid w:val="00EF795B"/>
    <w:rsid w:val="00F04B84"/>
    <w:rsid w:val="00F349F1"/>
    <w:rsid w:val="00F918AF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FB5B-BE10-4AB9-9254-0421864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5FA"/>
    <w:pPr>
      <w:spacing w:before="100" w:beforeAutospacing="1" w:after="100" w:afterAutospacing="1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Чинкова Светлана</cp:lastModifiedBy>
  <cp:revision>12</cp:revision>
  <dcterms:created xsi:type="dcterms:W3CDTF">2022-02-14T09:17:00Z</dcterms:created>
  <dcterms:modified xsi:type="dcterms:W3CDTF">2022-09-23T07:43:00Z</dcterms:modified>
</cp:coreProperties>
</file>